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5F" w:rsidRDefault="00AE5CD3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《</w:t>
      </w:r>
      <w:r>
        <w:rPr>
          <w:rFonts w:ascii="黑体" w:eastAsia="黑体" w:hAnsi="黑体" w:cs="Times New Roman" w:hint="eastAsia"/>
          <w:b/>
          <w:sz w:val="36"/>
          <w:szCs w:val="36"/>
        </w:rPr>
        <w:t>财务</w:t>
      </w:r>
      <w:r>
        <w:rPr>
          <w:rFonts w:ascii="黑体" w:eastAsia="黑体" w:hAnsi="黑体" w:cs="Times New Roman" w:hint="eastAsia"/>
          <w:b/>
          <w:sz w:val="36"/>
          <w:szCs w:val="36"/>
        </w:rPr>
        <w:t>管理》专业职业技能</w:t>
      </w:r>
      <w:r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01205F" w:rsidRDefault="00AE5CD3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9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年安徽城市管理职业学院</w:t>
      </w:r>
      <w:bookmarkStart w:id="0" w:name="_GoBack"/>
      <w:bookmarkEnd w:id="0"/>
      <w:r>
        <w:rPr>
          <w:rFonts w:ascii="宋体" w:hAnsi="宋体" w:cs="Times New Roman" w:hint="eastAsia"/>
          <w:bCs/>
          <w:color w:val="000000"/>
          <w:sz w:val="28"/>
          <w:szCs w:val="28"/>
        </w:rPr>
        <w:t>财务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管理专业职业技能测试，是面向中等职业学校相关专业毕业生的选拔性测试，侧重考察考生掌握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管理专业的专业基础知识、专业基本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认知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，以及分析问题和解决问题的能力。</w:t>
      </w:r>
    </w:p>
    <w:p w:rsidR="0001205F" w:rsidRDefault="00AE5CD3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．测试形式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：采用面试形式，</w:t>
      </w:r>
      <w:r>
        <w:rPr>
          <w:rFonts w:ascii="宋体" w:hAnsi="宋体" w:cs="Times New Roman"/>
          <w:bCs/>
          <w:color w:val="000000"/>
          <w:sz w:val="28"/>
          <w:szCs w:val="28"/>
        </w:rPr>
        <w:t>每位考生面试时间为</w:t>
      </w:r>
      <w:r>
        <w:rPr>
          <w:rFonts w:ascii="宋体" w:hAnsi="宋体" w:cs="Times New Roman"/>
          <w:bCs/>
          <w:color w:val="000000"/>
          <w:sz w:val="28"/>
          <w:szCs w:val="28"/>
        </w:rPr>
        <w:t>5</w:t>
      </w:r>
      <w:r>
        <w:rPr>
          <w:rFonts w:ascii="宋体" w:hAnsi="宋体" w:cs="Times New Roman"/>
          <w:bCs/>
          <w:color w:val="000000"/>
          <w:sz w:val="28"/>
          <w:szCs w:val="28"/>
        </w:rPr>
        <w:t>分钟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左右。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．测试分值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：满分为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300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分</w:t>
      </w:r>
    </w:p>
    <w:p w:rsidR="0001205F" w:rsidRDefault="00AE5CD3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财务管理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基础知识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财务管理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的概念。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财务管理适用范畴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财务管理的环节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财务管理基本内容</w:t>
      </w:r>
    </w:p>
    <w:p w:rsidR="0001205F" w:rsidRDefault="00AE5CD3" w:rsidP="000420F4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财务活动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的概念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、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分类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及举例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01205F" w:rsidRDefault="00AE5CD3" w:rsidP="000420F4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财务关系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的概念与分类。</w:t>
      </w:r>
    </w:p>
    <w:p w:rsidR="0001205F" w:rsidRDefault="00AE5CD3" w:rsidP="000420F4">
      <w:pPr>
        <w:widowControl/>
        <w:numPr>
          <w:ilvl w:val="0"/>
          <w:numId w:val="1"/>
        </w:numPr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财务部门的角色分工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3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．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财务决策基本步骤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财务决策的基础和前提。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财务分析的指标及解析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（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）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财务活动涉及的部门和角色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4.</w:t>
      </w:r>
      <w:r>
        <w:rPr>
          <w:rFonts w:ascii="宋体" w:hAnsi="宋体" w:cs="Times New Roman" w:hint="eastAsia"/>
          <w:b/>
          <w:bCs/>
          <w:color w:val="000000"/>
          <w:sz w:val="28"/>
          <w:szCs w:val="28"/>
        </w:rPr>
        <w:t>财务人员职业道德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财务人员应该遵守的职业道德规范。</w:t>
      </w:r>
    </w:p>
    <w:p w:rsidR="0001205F" w:rsidRDefault="00AE5CD3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lastRenderedPageBreak/>
        <w:t>四、评分标准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评分标准分以下</w:t>
      </w:r>
      <w:r>
        <w:rPr>
          <w:rFonts w:ascii="宋体" w:hAnsi="宋体" w:cs="Arial" w:hint="eastAsia"/>
          <w:sz w:val="28"/>
          <w:szCs w:val="28"/>
        </w:rPr>
        <w:t>5</w:t>
      </w:r>
      <w:r>
        <w:rPr>
          <w:rFonts w:ascii="宋体" w:hAnsi="宋体" w:cs="Arial" w:hint="eastAsia"/>
          <w:sz w:val="28"/>
          <w:szCs w:val="28"/>
        </w:rPr>
        <w:t>个方面：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．</w:t>
      </w:r>
      <w:r>
        <w:rPr>
          <w:rFonts w:ascii="宋体" w:hAnsi="宋体" w:hint="eastAsia"/>
          <w:b/>
          <w:kern w:val="0"/>
          <w:sz w:val="28"/>
          <w:szCs w:val="28"/>
        </w:rPr>
        <w:t>精神面貌与心理素质</w:t>
      </w:r>
      <w:r>
        <w:rPr>
          <w:rFonts w:ascii="宋体" w:hAnsi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2.</w:t>
      </w:r>
      <w:r>
        <w:rPr>
          <w:rFonts w:ascii="宋体" w:hAnsi="宋体" w:hint="eastAsia"/>
          <w:b/>
          <w:kern w:val="0"/>
          <w:sz w:val="28"/>
          <w:szCs w:val="28"/>
        </w:rPr>
        <w:t>语言表达能力</w:t>
      </w:r>
      <w:r>
        <w:rPr>
          <w:rFonts w:ascii="宋体" w:hAnsi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3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逻辑思维能力</w:t>
      </w:r>
      <w:r>
        <w:rPr>
          <w:rFonts w:ascii="宋体" w:hAnsi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理解沟通能力、应变组织协调能力</w:t>
      </w:r>
      <w:r>
        <w:rPr>
          <w:rFonts w:ascii="宋体" w:hAnsi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01205F" w:rsidRDefault="00AE5CD3">
      <w:pPr>
        <w:widowControl/>
        <w:spacing w:line="540" w:lineRule="exact"/>
        <w:ind w:firstLineChars="176" w:firstLine="495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5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创新能力与发展潜力</w:t>
      </w:r>
      <w:r>
        <w:rPr>
          <w:rFonts w:ascii="宋体" w:hAnsi="宋体" w:hint="eastAsia"/>
          <w:kern w:val="0"/>
          <w:sz w:val="28"/>
          <w:szCs w:val="28"/>
        </w:rPr>
        <w:t>：考生分析与解决问题有无创新意识；是否发展潜力。</w:t>
      </w:r>
    </w:p>
    <w:p w:rsidR="0001205F" w:rsidRDefault="00AE5CD3">
      <w:pPr>
        <w:widowControl/>
        <w:spacing w:beforeLines="50" w:before="156" w:line="540" w:lineRule="exact"/>
        <w:ind w:firstLineChars="176" w:firstLine="530"/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Theme="minorEastAsia" w:hAnsi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eastAsiaTheme="minorEastAsia" w:hAnsi="宋体"/>
          <w:b/>
          <w:bCs/>
          <w:color w:val="000000"/>
          <w:kern w:val="0"/>
          <w:sz w:val="30"/>
          <w:szCs w:val="30"/>
        </w:rPr>
        <w:t>、题型举例</w:t>
      </w:r>
    </w:p>
    <w:p w:rsidR="0001205F" w:rsidRDefault="00AE5CD3" w:rsidP="000420F4">
      <w:pPr>
        <w:widowControl/>
        <w:spacing w:line="540" w:lineRule="exact"/>
        <w:ind w:firstLineChars="176" w:firstLine="493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．请问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企业财务部门角色有哪些？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CFO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的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所必须具备的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素质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有哪些？</w:t>
      </w:r>
    </w:p>
    <w:p w:rsidR="0001205F" w:rsidRDefault="00AE5CD3" w:rsidP="0001205F">
      <w:pPr>
        <w:widowControl/>
        <w:spacing w:line="540" w:lineRule="exact"/>
        <w:ind w:firstLineChars="176" w:firstLine="493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．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不同企业的财务管理活动是否相同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？</w:t>
      </w:r>
      <w:r>
        <w:rPr>
          <w:rFonts w:ascii="宋体" w:hAnsi="宋体" w:cs="Times New Roman" w:hint="eastAsia"/>
          <w:bCs/>
          <w:color w:val="000000"/>
          <w:sz w:val="28"/>
          <w:szCs w:val="28"/>
        </w:rPr>
        <w:t>大规模财务活动和小规模财务活动要注意的环节和因素分别有哪些？</w:t>
      </w:r>
    </w:p>
    <w:sectPr w:rsidR="0001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D3" w:rsidRDefault="00AE5CD3" w:rsidP="000420F4">
      <w:r>
        <w:separator/>
      </w:r>
    </w:p>
  </w:endnote>
  <w:endnote w:type="continuationSeparator" w:id="0">
    <w:p w:rsidR="00AE5CD3" w:rsidRDefault="00AE5CD3" w:rsidP="000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D3" w:rsidRDefault="00AE5CD3" w:rsidP="000420F4">
      <w:r>
        <w:separator/>
      </w:r>
    </w:p>
  </w:footnote>
  <w:footnote w:type="continuationSeparator" w:id="0">
    <w:p w:rsidR="00AE5CD3" w:rsidRDefault="00AE5CD3" w:rsidP="0004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967"/>
    <w:multiLevelType w:val="singleLevel"/>
    <w:tmpl w:val="5B60396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7"/>
    <w:rsid w:val="0001205F"/>
    <w:rsid w:val="000420F4"/>
    <w:rsid w:val="00051A9D"/>
    <w:rsid w:val="000E0E9D"/>
    <w:rsid w:val="009C44BB"/>
    <w:rsid w:val="00AE5CD3"/>
    <w:rsid w:val="00B56777"/>
    <w:rsid w:val="00C34558"/>
    <w:rsid w:val="00C955E7"/>
    <w:rsid w:val="00D926BF"/>
    <w:rsid w:val="00F00001"/>
    <w:rsid w:val="00F54F07"/>
    <w:rsid w:val="0DB03357"/>
    <w:rsid w:val="1FFA7A51"/>
    <w:rsid w:val="22F91446"/>
    <w:rsid w:val="4C324360"/>
    <w:rsid w:val="53421628"/>
    <w:rsid w:val="78C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qFormat/>
    <w:rPr>
      <w:color w:val="44444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4">
    <w:name w:val="f4"/>
    <w:basedOn w:val="a0"/>
    <w:qFormat/>
  </w:style>
  <w:style w:type="character" w:customStyle="1" w:styleId="comment-link-num">
    <w:name w:val="comment-link-num"/>
    <w:basedOn w:val="a0"/>
    <w:qFormat/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f3">
    <w:name w:val="f3"/>
    <w:basedOn w:val="a0"/>
    <w:qFormat/>
  </w:style>
  <w:style w:type="character" w:customStyle="1" w:styleId="comment-link-numtext">
    <w:name w:val="comment-link-numtext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803"/>
    </w:rPr>
  </w:style>
  <w:style w:type="character" w:customStyle="1" w:styleId="f2">
    <w:name w:val="f2"/>
    <w:basedOn w:val="a0"/>
    <w:qFormat/>
  </w:style>
  <w:style w:type="character" w:customStyle="1" w:styleId="text-null">
    <w:name w:val="text-null"/>
    <w:basedOn w:val="a0"/>
    <w:qFormat/>
    <w:rPr>
      <w:color w:val="E74851"/>
    </w:rPr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prompt-empty-w4">
    <w:name w:val="prompt-empty-w4"/>
    <w:basedOn w:val="a0"/>
    <w:qFormat/>
    <w:rPr>
      <w:color w:val="E74851"/>
    </w:rPr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cy-number2">
    <w:name w:val="cy-number2"/>
    <w:basedOn w:val="a0"/>
    <w:qFormat/>
    <w:rPr>
      <w:color w:val="E748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</Words>
  <Characters>597</Characters>
  <Application>Microsoft Office Word</Application>
  <DocSecurity>0</DocSecurity>
  <Lines>4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2016-01-25T06:05:00Z</dcterms:created>
  <dcterms:modified xsi:type="dcterms:W3CDTF">2019-01-25T02:35:00Z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